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76AA" w:rsidRPr="003A76AA" w:rsidRDefault="003A76AA">
      <w:pPr>
        <w:pStyle w:val="ConsPlusNormal"/>
        <w:jc w:val="right"/>
        <w:outlineLvl w:val="0"/>
      </w:pPr>
      <w:r w:rsidRPr="003A76AA">
        <w:t>Приложение 6</w:t>
      </w:r>
    </w:p>
    <w:p w:rsidR="003A76AA" w:rsidRPr="003A76AA" w:rsidRDefault="003A76AA">
      <w:pPr>
        <w:pStyle w:val="ConsPlusNormal"/>
        <w:jc w:val="right"/>
      </w:pPr>
      <w:r w:rsidRPr="003A76AA">
        <w:t>к решению Думы Белоярского района</w:t>
      </w:r>
    </w:p>
    <w:p w:rsidR="003A76AA" w:rsidRPr="003A76AA" w:rsidRDefault="003A76AA">
      <w:pPr>
        <w:pStyle w:val="ConsPlusNormal"/>
        <w:jc w:val="right"/>
      </w:pPr>
      <w:r w:rsidRPr="003A76AA">
        <w:t>от 7 декабря 2023 года N 61</w:t>
      </w:r>
    </w:p>
    <w:p w:rsidR="003A76AA" w:rsidRPr="003A76AA" w:rsidRDefault="003A76AA">
      <w:pPr>
        <w:pStyle w:val="ConsPlusNormal"/>
        <w:jc w:val="center"/>
      </w:pPr>
    </w:p>
    <w:p w:rsidR="003A76AA" w:rsidRPr="003A76AA" w:rsidRDefault="003A76AA">
      <w:pPr>
        <w:pStyle w:val="ConsPlusNormal"/>
        <w:jc w:val="center"/>
        <w:rPr>
          <w:b/>
          <w:bCs/>
        </w:rPr>
      </w:pPr>
      <w:r w:rsidRPr="003A76AA">
        <w:rPr>
          <w:b/>
          <w:bCs/>
        </w:rPr>
        <w:t>СУБСИДИИ</w:t>
      </w:r>
    </w:p>
    <w:p w:rsidR="003A76AA" w:rsidRPr="003A76AA" w:rsidRDefault="003A76AA">
      <w:pPr>
        <w:pStyle w:val="ConsPlusNormal"/>
        <w:jc w:val="center"/>
        <w:rPr>
          <w:b/>
          <w:bCs/>
        </w:rPr>
      </w:pPr>
      <w:r w:rsidRPr="003A76AA">
        <w:rPr>
          <w:b/>
          <w:bCs/>
        </w:rPr>
        <w:t>БЮДЖЕТУ БЕЛОЯРСКОГО РАЙОНА НА 2024 ГОД</w:t>
      </w:r>
    </w:p>
    <w:p w:rsidR="003A76AA" w:rsidRPr="003A76AA" w:rsidRDefault="003A76AA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3A76AA" w:rsidRPr="003A76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A76AA" w:rsidRPr="003A76AA" w:rsidRDefault="003A76A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A76AA" w:rsidRPr="003A76AA" w:rsidRDefault="003A76A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A76AA" w:rsidRPr="003A76AA" w:rsidRDefault="003A76AA">
            <w:pPr>
              <w:pStyle w:val="ConsPlusNormal"/>
              <w:jc w:val="center"/>
            </w:pPr>
            <w:r w:rsidRPr="003A76AA">
              <w:t>Список изменяющих документов</w:t>
            </w:r>
          </w:p>
          <w:p w:rsidR="003A76AA" w:rsidRPr="003A76AA" w:rsidRDefault="003A76AA">
            <w:pPr>
              <w:pStyle w:val="ConsPlusNormal"/>
              <w:jc w:val="center"/>
            </w:pPr>
            <w:r w:rsidRPr="003A76AA">
              <w:t xml:space="preserve">(в ред. </w:t>
            </w:r>
            <w:hyperlink r:id="rId4" w:history="1">
              <w:r w:rsidRPr="003A76AA">
                <w:t>решения</w:t>
              </w:r>
            </w:hyperlink>
            <w:r w:rsidRPr="003A76AA">
              <w:t xml:space="preserve"> Думы Белоярского района от 19.09.2024 N 55)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A76AA" w:rsidRPr="003A76AA" w:rsidRDefault="003A76AA">
            <w:pPr>
              <w:pStyle w:val="ConsPlusNormal"/>
              <w:jc w:val="center"/>
            </w:pPr>
          </w:p>
        </w:tc>
      </w:tr>
    </w:tbl>
    <w:p w:rsidR="003A76AA" w:rsidRPr="003A76AA" w:rsidRDefault="003A76AA">
      <w:pPr>
        <w:pStyle w:val="ConsPlusNormal"/>
        <w:jc w:val="center"/>
      </w:pPr>
    </w:p>
    <w:p w:rsidR="003A76AA" w:rsidRPr="003A76AA" w:rsidRDefault="003A76AA">
      <w:pPr>
        <w:pStyle w:val="ConsPlusNormal"/>
        <w:jc w:val="right"/>
      </w:pPr>
      <w:r w:rsidRPr="003A76AA">
        <w:t>(рублей)</w:t>
      </w:r>
    </w:p>
    <w:p w:rsidR="003A76AA" w:rsidRPr="003A76AA" w:rsidRDefault="003A76AA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6690"/>
        <w:gridCol w:w="1804"/>
      </w:tblGrid>
      <w:tr w:rsidR="003A76AA" w:rsidRPr="003A76AA" w:rsidTr="003A76AA">
        <w:trPr>
          <w:tblHeader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  <w:jc w:val="center"/>
            </w:pPr>
            <w:bookmarkStart w:id="0" w:name="_GoBack" w:colFirst="0" w:colLast="2"/>
            <w:r w:rsidRPr="003A76AA">
              <w:t>N п/п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  <w:jc w:val="center"/>
            </w:pPr>
            <w:r w:rsidRPr="003A76AA">
              <w:t>Наименование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  <w:jc w:val="center"/>
            </w:pPr>
            <w:r w:rsidRPr="003A76AA">
              <w:t>Сумма на год</w:t>
            </w:r>
          </w:p>
        </w:tc>
      </w:tr>
      <w:tr w:rsidR="003A76AA" w:rsidRPr="003A76AA" w:rsidTr="003A76AA">
        <w:trPr>
          <w:tblHeader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  <w:jc w:val="center"/>
            </w:pPr>
            <w:r w:rsidRPr="003A76AA">
              <w:t>1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  <w:jc w:val="center"/>
            </w:pPr>
            <w:r w:rsidRPr="003A76AA"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  <w:jc w:val="center"/>
            </w:pPr>
            <w:r w:rsidRPr="003A76AA">
              <w:t>3</w:t>
            </w:r>
          </w:p>
        </w:tc>
      </w:tr>
      <w:bookmarkEnd w:id="0"/>
      <w:tr w:rsidR="003A76AA" w:rsidRPr="003A76A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1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за счет средств бюджета Ханты-Мансийского автономного округа - Югры (далее - бюджет автономного округа)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13 759 900,00</w:t>
            </w:r>
          </w:p>
        </w:tc>
      </w:tr>
      <w:tr w:rsidR="003A76AA" w:rsidRPr="003A76A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2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за счет средств бюджета Российской Федерации (далее - федеральный бюджет)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9 173 200,00</w:t>
            </w:r>
          </w:p>
        </w:tc>
      </w:tr>
      <w:tr w:rsidR="003A76AA" w:rsidRPr="003A76A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3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(бюджет автономного округа)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7 780 200,00</w:t>
            </w:r>
          </w:p>
        </w:tc>
      </w:tr>
      <w:tr w:rsidR="003A76AA" w:rsidRPr="003A76A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4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Развитие сферы культуры в муниципальных образованиях Ханты-Мансийского автономного округа - Югры (бюджет автономного округа)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604 500,00</w:t>
            </w:r>
          </w:p>
        </w:tc>
      </w:tr>
      <w:tr w:rsidR="003A76AA" w:rsidRPr="003A76A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5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 xml:space="preserve">Субсидии на </w:t>
            </w:r>
            <w:proofErr w:type="spellStart"/>
            <w:r w:rsidRPr="003A76AA">
              <w:t>софинансирование</w:t>
            </w:r>
            <w:proofErr w:type="spellEnd"/>
            <w:r w:rsidRPr="003A76AA">
              <w:t xml:space="preserve"> расходов муниципальных образований по развитию сети спортивных объектов шаговой доступности (бюджет автономного округа)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908 500,00</w:t>
            </w:r>
          </w:p>
        </w:tc>
      </w:tr>
      <w:tr w:rsidR="003A76AA" w:rsidRPr="003A76A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6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19 723 800,00</w:t>
            </w:r>
          </w:p>
        </w:tc>
      </w:tr>
      <w:tr w:rsidR="003A76AA" w:rsidRPr="003A76A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7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Реализация мероприятий по строительству и реконструкции (модернизации) объектов питьевого водоснабжения (бюджет автономного округа)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401 985 800,00</w:t>
            </w:r>
          </w:p>
        </w:tc>
      </w:tr>
      <w:tr w:rsidR="003A76AA" w:rsidRPr="003A76A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8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Субсидии на реализацию полномочий в сфере жилищно-коммунального комплекса (бюджет автономного округа)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129 584 500,00</w:t>
            </w:r>
          </w:p>
        </w:tc>
      </w:tr>
      <w:tr w:rsidR="003A76AA" w:rsidRPr="003A76A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9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 xml:space="preserve">Субсидии на возмещение недополученных доходов организациям, осуществляющим реализацию электрической энергии предприятиям </w:t>
            </w:r>
            <w:r w:rsidRPr="003A76AA">
              <w:lastRenderedPageBreak/>
              <w:t>жилищно-коммунального и агропромышленного комплексов, субъектам малого и среднего предпринимательства, организациям бюджетной сферы (бюджет автономного округа)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lastRenderedPageBreak/>
              <w:t>7 813 200,00</w:t>
            </w:r>
          </w:p>
        </w:tc>
      </w:tr>
      <w:tr w:rsidR="003A76AA" w:rsidRPr="003A76A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lastRenderedPageBreak/>
              <w:t>10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Реализация программ формирования современной городской среды (федеральный бюджет)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3 820 400,00</w:t>
            </w:r>
          </w:p>
        </w:tc>
      </w:tr>
      <w:tr w:rsidR="003A76AA" w:rsidRPr="003A76A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11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Реализация программ формирования современной городской среды (бюджет автономного округа)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5 993 841,32</w:t>
            </w:r>
          </w:p>
        </w:tc>
      </w:tr>
      <w:tr w:rsidR="003A76AA" w:rsidRPr="003A76A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12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Субсидии муниципальным районам на выравнивание бюджетной обеспеченности поселений, входящих в состав муниципальных районов (бюджет автономного округа)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56 174 800,00</w:t>
            </w:r>
          </w:p>
        </w:tc>
      </w:tr>
      <w:tr w:rsidR="003A76AA" w:rsidRPr="003A76A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13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(бюджет автономного округа)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146 600,00</w:t>
            </w:r>
          </w:p>
        </w:tc>
      </w:tr>
      <w:tr w:rsidR="003A76AA" w:rsidRPr="003A76A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14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Субсидии на создание условий для деятельности народных дружин (бюджет автономного округа)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75 600,00</w:t>
            </w:r>
          </w:p>
        </w:tc>
      </w:tr>
      <w:tr w:rsidR="003A76AA" w:rsidRPr="003A76A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15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 (бюджет автономного округа)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253 100,00</w:t>
            </w:r>
          </w:p>
        </w:tc>
      </w:tr>
      <w:tr w:rsidR="003A76AA" w:rsidRPr="003A76A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16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Финансовая поддержка субъектов малого и среднего предпринимательства (бюджет автономного округа)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3 093 200,00</w:t>
            </w:r>
          </w:p>
        </w:tc>
      </w:tr>
      <w:tr w:rsidR="003A76AA" w:rsidRPr="003A76A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17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Государственная поддержка отрасли культуры (Комплектование книжных фондов библиотек муниципальных образований автономного округа) (федеральный бюджет)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43 515,06</w:t>
            </w:r>
          </w:p>
        </w:tc>
      </w:tr>
      <w:tr w:rsidR="003A76AA" w:rsidRPr="003A76A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18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Государственная поддержка отрасли культуры (Комплектование книжных фондов библиотек муниципальных образований автономного округа) (бюджет автономного округа)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53 184,94</w:t>
            </w:r>
          </w:p>
        </w:tc>
      </w:tr>
      <w:tr w:rsidR="003A76AA" w:rsidRPr="003A76A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19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Субсидии на реконструкцию, расширение, модернизацию, строительство коммунальных объектов (бюджет автономного округа)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19 723 800,00</w:t>
            </w:r>
          </w:p>
        </w:tc>
      </w:tr>
      <w:tr w:rsidR="003A76AA" w:rsidRPr="003A76A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20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408 000,00</w:t>
            </w:r>
          </w:p>
        </w:tc>
      </w:tr>
      <w:tr w:rsidR="003A76AA" w:rsidRPr="003A76A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21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Субсидии на реализацию полномочий в области строительства и жилищных отношений (бюджет автономного округа)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245 397 500,00</w:t>
            </w:r>
          </w:p>
        </w:tc>
      </w:tr>
      <w:tr w:rsidR="003A76AA" w:rsidRPr="003A76A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lastRenderedPageBreak/>
              <w:t>22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Субсидии на реализацию полномочий в области градостроительной деятельности (бюджет автономного округа)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3 236 500,00</w:t>
            </w:r>
          </w:p>
        </w:tc>
      </w:tr>
      <w:tr w:rsidR="003A76AA" w:rsidRPr="003A76A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23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(бюджет автономного округа)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889 800,00</w:t>
            </w:r>
          </w:p>
        </w:tc>
      </w:tr>
      <w:tr w:rsidR="003A76AA" w:rsidRPr="003A76A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24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(федеральный бюджет)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568 800,00</w:t>
            </w:r>
          </w:p>
        </w:tc>
      </w:tr>
      <w:tr w:rsidR="003A76AA" w:rsidRPr="003A76A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25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Обеспечение мероприятий по модернизации систем коммунальной инфраструктуры за счет средств бюджета Ханты-Мансийского автономного округа - Югры (бюджет автономного округа)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5 245 000,00</w:t>
            </w:r>
          </w:p>
        </w:tc>
      </w:tr>
      <w:tr w:rsidR="003A76AA" w:rsidRPr="003A76A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26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3 497 000,00</w:t>
            </w:r>
          </w:p>
        </w:tc>
      </w:tr>
      <w:tr w:rsidR="003A76AA" w:rsidRPr="003A76A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27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 xml:space="preserve">Субсидии на </w:t>
            </w:r>
            <w:proofErr w:type="spellStart"/>
            <w:r w:rsidRPr="003A76AA">
              <w:t>софинансирование</w:t>
            </w:r>
            <w:proofErr w:type="spellEnd"/>
            <w:r w:rsidRPr="003A76AA">
              <w:t xml:space="preserve"> расходов муниципальных образований по обеспечению образовательных организаций, осуществляющих подготовку спортивного резерва (бюджет автономного округа)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1 728 000,00</w:t>
            </w:r>
          </w:p>
        </w:tc>
      </w:tr>
      <w:tr w:rsidR="003A76AA" w:rsidRPr="003A76A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28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Субсидии на 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72 989 400,00</w:t>
            </w:r>
          </w:p>
        </w:tc>
      </w:tr>
      <w:tr w:rsidR="003A76AA" w:rsidRPr="003A76A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29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Ликвидация накопленного вреда окружающей среде (бюджет автономного округа)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56 771 900,00</w:t>
            </w:r>
          </w:p>
        </w:tc>
      </w:tr>
      <w:tr w:rsidR="003A76AA" w:rsidRPr="003A76A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30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Создание модельных муниципальных библиотек (бюджет автономного округа)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9 150 000,00</w:t>
            </w:r>
          </w:p>
        </w:tc>
      </w:tr>
      <w:tr w:rsidR="003A76AA" w:rsidRPr="003A76A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31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Создание модельных муниципальных библиотек (федеральный бюджет)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5 850 000,00</w:t>
            </w:r>
          </w:p>
        </w:tc>
      </w:tr>
      <w:tr w:rsidR="003A76AA" w:rsidRPr="003A76A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32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45 786 900,00</w:t>
            </w:r>
          </w:p>
        </w:tc>
      </w:tr>
      <w:tr w:rsidR="003A76AA" w:rsidRPr="003A76A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33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Субсидии на реализацию инициативных проектов, отобранных по результатам конкурса (бюджет автономного округа)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16 702 440,00</w:t>
            </w:r>
          </w:p>
        </w:tc>
      </w:tr>
      <w:tr w:rsidR="003A76AA" w:rsidRPr="003A76A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Итого субсидий из федерального бюджета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19 455 915,06</w:t>
            </w:r>
          </w:p>
        </w:tc>
      </w:tr>
      <w:tr w:rsidR="003A76AA" w:rsidRPr="003A76A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Итого субсидий из бюджета автономного округа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1 106 256 166,26</w:t>
            </w:r>
          </w:p>
        </w:tc>
      </w:tr>
      <w:tr w:rsidR="003A76AA" w:rsidRPr="003A76A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 xml:space="preserve">Итого субсидий за счет средств, поступивших от публично-правовой </w:t>
            </w:r>
            <w:r w:rsidRPr="003A76AA">
              <w:lastRenderedPageBreak/>
              <w:t>компании "Фонд развития территорий"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lastRenderedPageBreak/>
              <w:t>3 497 000,00</w:t>
            </w:r>
          </w:p>
        </w:tc>
      </w:tr>
      <w:tr w:rsidR="003A76AA" w:rsidRPr="003A76A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Всего субсидий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AA" w:rsidRPr="003A76AA" w:rsidRDefault="003A76AA">
            <w:pPr>
              <w:pStyle w:val="ConsPlusNormal"/>
            </w:pPr>
            <w:r w:rsidRPr="003A76AA">
              <w:t>1 129 209 081,32</w:t>
            </w:r>
          </w:p>
        </w:tc>
      </w:tr>
    </w:tbl>
    <w:p w:rsidR="003A76AA" w:rsidRPr="003A76AA" w:rsidRDefault="003A76AA">
      <w:pPr>
        <w:pStyle w:val="ConsPlusNormal"/>
        <w:jc w:val="right"/>
      </w:pPr>
    </w:p>
    <w:p w:rsidR="003A76AA" w:rsidRPr="003A76AA" w:rsidRDefault="003A76AA">
      <w:pPr>
        <w:pStyle w:val="ConsPlusNormal"/>
        <w:jc w:val="center"/>
      </w:pPr>
    </w:p>
    <w:p w:rsidR="003A76AA" w:rsidRPr="003A76AA" w:rsidRDefault="003A76AA">
      <w:pPr>
        <w:pStyle w:val="ConsPlusNormal"/>
        <w:jc w:val="center"/>
      </w:pPr>
    </w:p>
    <w:p w:rsidR="003A76AA" w:rsidRPr="003A76AA" w:rsidRDefault="003A76AA">
      <w:pPr>
        <w:pStyle w:val="ConsPlusNormal"/>
        <w:jc w:val="center"/>
      </w:pPr>
    </w:p>
    <w:p w:rsidR="003A76AA" w:rsidRPr="003A76AA" w:rsidRDefault="003A76AA">
      <w:pPr>
        <w:pStyle w:val="ConsPlusNormal"/>
        <w:jc w:val="center"/>
      </w:pPr>
    </w:p>
    <w:p w:rsidR="00FA0AA1" w:rsidRPr="003A76AA" w:rsidRDefault="00FA0AA1"/>
    <w:sectPr w:rsidR="00FA0AA1" w:rsidRPr="003A76AA" w:rsidSect="00517C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6AA"/>
    <w:rsid w:val="003A76AA"/>
    <w:rsid w:val="00FA0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99ACA6-EC70-46BD-86FC-C904F66A4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76A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08879&amp;dst=1000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927</Words>
  <Characters>5285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2024-10-17T04:20:00Z</dcterms:created>
  <dcterms:modified xsi:type="dcterms:W3CDTF">2024-10-17T04:22:00Z</dcterms:modified>
</cp:coreProperties>
</file>